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10" w:rsidRDefault="00924210" w:rsidP="009E0AEA">
      <w:pPr>
        <w:jc w:val="center"/>
        <w:rPr>
          <w:noProof/>
          <w:lang w:eastAsia="ru-RU"/>
        </w:rPr>
      </w:pPr>
      <w:r w:rsidRPr="009E0AEA">
        <w:rPr>
          <w:b/>
          <w:noProof/>
          <w:lang w:eastAsia="ru-RU"/>
        </w:rPr>
        <w:t xml:space="preserve">Обработка обмена 1С:Бухгалтерия и системы </w:t>
      </w:r>
      <w:r w:rsidRPr="009E0AEA">
        <w:rPr>
          <w:b/>
          <w:noProof/>
          <w:lang w:val="en-US" w:eastAsia="ru-RU"/>
        </w:rPr>
        <w:t>Mikrobill</w:t>
      </w:r>
      <w:r w:rsidR="005A3B15" w:rsidRPr="009E0AEA">
        <w:rPr>
          <w:b/>
          <w:noProof/>
          <w:lang w:eastAsia="ru-RU"/>
        </w:rPr>
        <w:t>.</w:t>
      </w:r>
    </w:p>
    <w:p w:rsidR="009E0AEA" w:rsidRDefault="00924210" w:rsidP="00B531D0">
      <w:pPr>
        <w:rPr>
          <w:noProof/>
          <w:lang w:eastAsia="ru-RU"/>
        </w:rPr>
      </w:pPr>
      <w:r>
        <w:rPr>
          <w:noProof/>
          <w:lang w:eastAsia="ru-RU"/>
        </w:rPr>
        <w:t xml:space="preserve">Обработка позволяет обмениваться документами системам </w:t>
      </w:r>
      <w:r w:rsidRPr="00924210">
        <w:rPr>
          <w:noProof/>
          <w:lang w:eastAsia="ru-RU"/>
        </w:rPr>
        <w:t>1</w:t>
      </w:r>
      <w:r>
        <w:rPr>
          <w:noProof/>
          <w:lang w:val="en-US" w:eastAsia="ru-RU"/>
        </w:rPr>
        <w:t>c</w:t>
      </w:r>
      <w:r w:rsidRPr="00924210">
        <w:rPr>
          <w:noProof/>
          <w:lang w:eastAsia="ru-RU"/>
        </w:rPr>
        <w:t>:</w:t>
      </w:r>
      <w:r>
        <w:rPr>
          <w:noProof/>
          <w:lang w:eastAsia="ru-RU"/>
        </w:rPr>
        <w:t xml:space="preserve">Бухгалтерия и системы </w:t>
      </w:r>
      <w:r>
        <w:rPr>
          <w:noProof/>
          <w:lang w:val="en-US" w:eastAsia="ru-RU"/>
        </w:rPr>
        <w:t>Mikrobill</w:t>
      </w:r>
      <w:r w:rsidR="005A3B15">
        <w:rPr>
          <w:noProof/>
          <w:lang w:eastAsia="ru-RU"/>
        </w:rPr>
        <w:t>.</w:t>
      </w:r>
    </w:p>
    <w:p w:rsidR="00B531D0" w:rsidRPr="00924210" w:rsidRDefault="00B531D0" w:rsidP="00B531D0">
      <w:pPr>
        <w:rPr>
          <w:noProof/>
          <w:lang w:eastAsia="ru-RU"/>
        </w:rPr>
      </w:pPr>
      <w:r>
        <w:rPr>
          <w:noProof/>
          <w:lang w:eastAsia="ru-RU"/>
        </w:rPr>
        <w:t>В зависимости от выбранного варианта обработки открываются различные вкладки с данными и настройками, используемые при каждом конкретном действии.</w:t>
      </w:r>
    </w:p>
    <w:p w:rsidR="0003324C" w:rsidRDefault="00924210">
      <w:pPr>
        <w:rPr>
          <w:noProof/>
          <w:lang w:eastAsia="ru-RU"/>
        </w:rPr>
      </w:pPr>
      <w:r>
        <w:rPr>
          <w:noProof/>
          <w:lang w:eastAsia="ru-RU"/>
        </w:rPr>
        <w:t xml:space="preserve">В зависимости об выбрного положения переключателя «Обработать» </w:t>
      </w:r>
      <w:r w:rsidR="00B531D0">
        <w:rPr>
          <w:noProof/>
          <w:lang w:eastAsia="ru-RU"/>
        </w:rPr>
        <w:t>о</w:t>
      </w:r>
      <w:r w:rsidR="00B531D0">
        <w:rPr>
          <w:noProof/>
          <w:lang w:eastAsia="ru-RU"/>
        </w:rPr>
        <w:t>ткрываются различные вкладки с да</w:t>
      </w:r>
      <w:r w:rsidR="00B531D0">
        <w:rPr>
          <w:noProof/>
          <w:lang w:eastAsia="ru-RU"/>
        </w:rPr>
        <w:t xml:space="preserve">нными и настройками для </w:t>
      </w:r>
      <w:r>
        <w:rPr>
          <w:noProof/>
          <w:lang w:eastAsia="ru-RU"/>
        </w:rPr>
        <w:t>реализ</w:t>
      </w:r>
      <w:r w:rsidR="00B531D0">
        <w:rPr>
          <w:noProof/>
          <w:lang w:eastAsia="ru-RU"/>
        </w:rPr>
        <w:t>ации</w:t>
      </w:r>
      <w:r>
        <w:rPr>
          <w:noProof/>
          <w:lang w:eastAsia="ru-RU"/>
        </w:rPr>
        <w:t xml:space="preserve"> следующи</w:t>
      </w:r>
      <w:r w:rsidR="00B531D0">
        <w:rPr>
          <w:noProof/>
          <w:lang w:eastAsia="ru-RU"/>
        </w:rPr>
        <w:t>х вариантов</w:t>
      </w:r>
      <w:r>
        <w:rPr>
          <w:noProof/>
          <w:lang w:eastAsia="ru-RU"/>
        </w:rPr>
        <w:t xml:space="preserve"> обмен</w:t>
      </w:r>
      <w:r w:rsidR="00B531D0">
        <w:rPr>
          <w:noProof/>
          <w:lang w:eastAsia="ru-RU"/>
        </w:rPr>
        <w:t>ов</w:t>
      </w:r>
      <w:r>
        <w:rPr>
          <w:noProof/>
          <w:lang w:eastAsia="ru-RU"/>
        </w:rPr>
        <w:t>:</w:t>
      </w:r>
    </w:p>
    <w:p w:rsidR="008E6649" w:rsidRDefault="008E6649">
      <w:pPr>
        <w:rPr>
          <w:noProof/>
          <w:lang w:eastAsia="ru-RU"/>
        </w:rPr>
      </w:pPr>
    </w:p>
    <w:p w:rsidR="0003324C" w:rsidRDefault="00924210" w:rsidP="00924210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«Оплаты загрузить». Читает оплаты за выбранн</w:t>
      </w:r>
      <w:r w:rsidR="00B531D0">
        <w:rPr>
          <w:noProof/>
          <w:lang w:eastAsia="ru-RU"/>
        </w:rPr>
        <w:t>ый</w:t>
      </w:r>
      <w:r>
        <w:rPr>
          <w:noProof/>
          <w:lang w:eastAsia="ru-RU"/>
        </w:rPr>
        <w:t xml:space="preserve"> период из биллинговой системы</w:t>
      </w:r>
      <w:r w:rsidR="00B531D0">
        <w:rPr>
          <w:noProof/>
          <w:lang w:eastAsia="ru-RU"/>
        </w:rPr>
        <w:t xml:space="preserve"> (кнопка «Прочитать оплаты»)</w:t>
      </w:r>
      <w:r>
        <w:rPr>
          <w:noProof/>
          <w:lang w:eastAsia="ru-RU"/>
        </w:rPr>
        <w:t>. Создает в системе 1с документы оплаты по выбранным строкам</w:t>
      </w:r>
      <w:r w:rsidR="00B531D0">
        <w:rPr>
          <w:noProof/>
          <w:lang w:eastAsia="ru-RU"/>
        </w:rPr>
        <w:t xml:space="preserve"> (кнопка «Создать документы оплаты»)</w:t>
      </w:r>
      <w:r>
        <w:rPr>
          <w:noProof/>
          <w:lang w:eastAsia="ru-RU"/>
        </w:rPr>
        <w:t>. Открывает созданные документы для пробития чека вручную</w:t>
      </w:r>
      <w:r w:rsidR="00B531D0">
        <w:rPr>
          <w:noProof/>
          <w:lang w:eastAsia="ru-RU"/>
        </w:rPr>
        <w:t xml:space="preserve"> (кнопка «Пробить чек»)</w:t>
      </w:r>
      <w:r>
        <w:rPr>
          <w:noProof/>
          <w:lang w:eastAsia="ru-RU"/>
        </w:rPr>
        <w:t>.</w:t>
      </w:r>
      <w:r w:rsidR="0003324C">
        <w:rPr>
          <w:noProof/>
          <w:lang w:eastAsia="ru-RU"/>
        </w:rPr>
        <w:t xml:space="preserve"> </w:t>
      </w:r>
    </w:p>
    <w:p w:rsidR="0003324C" w:rsidRDefault="0003324C" w:rsidP="0003324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Дополнительно доступны вкладки: </w:t>
      </w:r>
    </w:p>
    <w:p w:rsidR="0003324C" w:rsidRDefault="0003324C" w:rsidP="0003324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«Контрагенты» - сопоставление контрагентов в базах, </w:t>
      </w:r>
    </w:p>
    <w:p w:rsidR="0003324C" w:rsidRDefault="0003324C" w:rsidP="0003324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«Виды оплат» - сопоставления видов оплат, </w:t>
      </w:r>
    </w:p>
    <w:p w:rsidR="00924210" w:rsidRDefault="0003324C" w:rsidP="0003324C">
      <w:pPr>
        <w:pStyle w:val="a3"/>
        <w:rPr>
          <w:noProof/>
          <w:lang w:eastAsia="ru-RU"/>
        </w:rPr>
      </w:pPr>
      <w:r>
        <w:rPr>
          <w:noProof/>
          <w:lang w:eastAsia="ru-RU"/>
        </w:rPr>
        <w:t>«Подразделения» - сопоставление подразделений с регионами в биллинговой системе.</w:t>
      </w:r>
    </w:p>
    <w:p w:rsidR="0003324C" w:rsidRDefault="0003324C" w:rsidP="0003324C">
      <w:pPr>
        <w:pStyle w:val="a3"/>
        <w:rPr>
          <w:noProof/>
          <w:lang w:eastAsia="ru-RU"/>
        </w:rPr>
      </w:pPr>
    </w:p>
    <w:p w:rsidR="00B02FFD" w:rsidRDefault="00B02FFD" w:rsidP="00B02FF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E74BA" wp14:editId="2330DB2A">
            <wp:extent cx="560832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4C" w:rsidRDefault="0003324C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8E6649" w:rsidRDefault="008E6649" w:rsidP="002725CA">
      <w:pPr>
        <w:rPr>
          <w:noProof/>
          <w:lang w:eastAsia="ru-RU"/>
        </w:rPr>
      </w:pPr>
    </w:p>
    <w:p w:rsidR="00B02FFD" w:rsidRDefault="00924210" w:rsidP="00924210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«Платежи загрузить». Читает из 1с документы оплат за выбранные период</w:t>
      </w:r>
      <w:r w:rsidR="00B35C82">
        <w:rPr>
          <w:noProof/>
          <w:lang w:eastAsia="ru-RU"/>
        </w:rPr>
        <w:t xml:space="preserve"> (кнопка «Подобрать документы»)</w:t>
      </w:r>
      <w:r>
        <w:rPr>
          <w:noProof/>
          <w:lang w:eastAsia="ru-RU"/>
        </w:rPr>
        <w:t xml:space="preserve">. </w:t>
      </w:r>
      <w:r w:rsidR="00B35C82">
        <w:rPr>
          <w:noProof/>
          <w:lang w:eastAsia="ru-RU"/>
        </w:rPr>
        <w:t>С</w:t>
      </w:r>
      <w:r>
        <w:rPr>
          <w:noProof/>
          <w:lang w:eastAsia="ru-RU"/>
        </w:rPr>
        <w:t>оздает в биллинговой системе записи об оплате</w:t>
      </w:r>
      <w:r w:rsidR="00B35C82">
        <w:rPr>
          <w:noProof/>
          <w:lang w:eastAsia="ru-RU"/>
        </w:rPr>
        <w:t xml:space="preserve"> (</w:t>
      </w:r>
      <w:r w:rsidR="00B35C82">
        <w:rPr>
          <w:noProof/>
          <w:lang w:eastAsia="ru-RU"/>
        </w:rPr>
        <w:t>кнопк</w:t>
      </w:r>
      <w:r w:rsidR="00B35C82">
        <w:rPr>
          <w:noProof/>
          <w:lang w:eastAsia="ru-RU"/>
        </w:rPr>
        <w:t>а</w:t>
      </w:r>
      <w:r w:rsidR="00B35C82">
        <w:rPr>
          <w:noProof/>
          <w:lang w:eastAsia="ru-RU"/>
        </w:rPr>
        <w:t xml:space="preserve"> «Выгрузить платежи»</w:t>
      </w:r>
      <w:r w:rsidR="00B35C82">
        <w:rPr>
          <w:noProof/>
          <w:lang w:eastAsia="ru-RU"/>
        </w:rPr>
        <w:t>)</w:t>
      </w:r>
      <w:r>
        <w:rPr>
          <w:noProof/>
          <w:lang w:eastAsia="ru-RU"/>
        </w:rPr>
        <w:t>.</w:t>
      </w:r>
    </w:p>
    <w:p w:rsidR="00B35C82" w:rsidRDefault="00B35C82" w:rsidP="00B35C8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Дополнительно доступны вкладки: </w:t>
      </w:r>
    </w:p>
    <w:p w:rsidR="00B35C82" w:rsidRDefault="00B35C82" w:rsidP="00B35C8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«Контрагенты» - сопоставление контрагентов в базах, </w:t>
      </w:r>
    </w:p>
    <w:p w:rsidR="00B35C82" w:rsidRDefault="00B35C82" w:rsidP="00B35C8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«Виды оплат» - сопоставления видов оплат, </w:t>
      </w:r>
    </w:p>
    <w:p w:rsidR="00B35C82" w:rsidRDefault="00B35C82" w:rsidP="00B35C82">
      <w:pPr>
        <w:pStyle w:val="a3"/>
        <w:rPr>
          <w:noProof/>
          <w:lang w:eastAsia="ru-RU"/>
        </w:rPr>
      </w:pPr>
      <w:r>
        <w:rPr>
          <w:noProof/>
          <w:lang w:eastAsia="ru-RU"/>
        </w:rPr>
        <w:t>«Подразделения» - сопоставление подразделений с регионами в биллинговой системе.</w:t>
      </w:r>
    </w:p>
    <w:p w:rsidR="00B35C82" w:rsidRDefault="00B35C82" w:rsidP="00B35C82">
      <w:pPr>
        <w:pStyle w:val="a3"/>
        <w:rPr>
          <w:noProof/>
          <w:lang w:eastAsia="ru-RU"/>
        </w:rPr>
      </w:pPr>
    </w:p>
    <w:p w:rsidR="00B35C82" w:rsidRDefault="00B35C82" w:rsidP="00B35C82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Выгрузка происходит не напрямую на баланс клиента, а в специальную таблицу системы биллинга, которая в последствии обрабатывается внутренними процедурами, всвязи с этим в зависимости от настро</w:t>
      </w:r>
      <w:r w:rsidR="00A44A19">
        <w:rPr>
          <w:noProof/>
          <w:lang w:eastAsia="ru-RU"/>
        </w:rPr>
        <w:t>е</w:t>
      </w:r>
      <w:r>
        <w:rPr>
          <w:noProof/>
          <w:lang w:eastAsia="ru-RU"/>
        </w:rPr>
        <w:t>к системы могут возникать задержки отражения выгружаемых оплат.</w:t>
      </w:r>
    </w:p>
    <w:p w:rsidR="00B35C82" w:rsidRDefault="00B35C82" w:rsidP="00B35C82">
      <w:pPr>
        <w:pStyle w:val="a3"/>
        <w:rPr>
          <w:noProof/>
          <w:lang w:eastAsia="ru-RU"/>
        </w:rPr>
      </w:pPr>
    </w:p>
    <w:p w:rsidR="00B02FFD" w:rsidRDefault="005A3B15" w:rsidP="00B02FF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32120" cy="3131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CA" w:rsidRDefault="002725CA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8E6649" w:rsidRDefault="008E6649" w:rsidP="002725CA">
      <w:pPr>
        <w:pStyle w:val="a3"/>
        <w:rPr>
          <w:noProof/>
          <w:lang w:eastAsia="ru-RU"/>
        </w:rPr>
      </w:pPr>
    </w:p>
    <w:p w:rsidR="00647DC7" w:rsidRDefault="00647DC7" w:rsidP="002725CA">
      <w:pPr>
        <w:pStyle w:val="a3"/>
        <w:rPr>
          <w:noProof/>
          <w:lang w:eastAsia="ru-RU"/>
        </w:rPr>
      </w:pPr>
    </w:p>
    <w:p w:rsidR="00647DC7" w:rsidRDefault="00647DC7" w:rsidP="002725CA">
      <w:pPr>
        <w:pStyle w:val="a3"/>
        <w:rPr>
          <w:noProof/>
          <w:lang w:eastAsia="ru-RU"/>
        </w:rPr>
      </w:pPr>
    </w:p>
    <w:p w:rsidR="00B02FFD" w:rsidRDefault="00B02FFD" w:rsidP="00924210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«Начисления загрузить». Читает из базы биллинга все начисления за месяц</w:t>
      </w:r>
      <w:r w:rsidR="002725CA">
        <w:rPr>
          <w:noProof/>
          <w:lang w:eastAsia="ru-RU"/>
        </w:rPr>
        <w:t xml:space="preserve"> и с</w:t>
      </w:r>
      <w:r w:rsidR="002725CA">
        <w:rPr>
          <w:noProof/>
          <w:lang w:eastAsia="ru-RU"/>
        </w:rPr>
        <w:t>уммирует все начисления по каждому клиенту</w:t>
      </w:r>
      <w:r w:rsidR="002725CA">
        <w:rPr>
          <w:noProof/>
          <w:lang w:eastAsia="ru-RU"/>
        </w:rPr>
        <w:t xml:space="preserve"> в разрезе номенклатуры услуг (кнопка «Прочитать начислени»).</w:t>
      </w:r>
      <w:r>
        <w:rPr>
          <w:noProof/>
          <w:lang w:eastAsia="ru-RU"/>
        </w:rPr>
        <w:t xml:space="preserve"> </w:t>
      </w:r>
      <w:r w:rsidR="002725CA">
        <w:rPr>
          <w:noProof/>
          <w:lang w:eastAsia="ru-RU"/>
        </w:rPr>
        <w:t>Заполняет сопоставление клиентов, договоров, подразделений, номенклатуры услуг и номенклатурных групп для бухгалтерского учета на основании заполненных дополнительных таблиц (кнопка «Заполнить соответствия») .</w:t>
      </w:r>
      <w:r>
        <w:rPr>
          <w:noProof/>
          <w:lang w:eastAsia="ru-RU"/>
        </w:rPr>
        <w:t>Создает документы реализации в системе 1с</w:t>
      </w:r>
      <w:r w:rsidR="002725CA">
        <w:rPr>
          <w:noProof/>
          <w:lang w:eastAsia="ru-RU"/>
        </w:rPr>
        <w:t xml:space="preserve"> (кнопка «Сформировать документы»)</w:t>
      </w:r>
      <w:r>
        <w:rPr>
          <w:noProof/>
          <w:lang w:eastAsia="ru-RU"/>
        </w:rPr>
        <w:t>.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Дополнительно доступны вкладки: 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«Контрагенты» - сопоставление контрагентов в базах, 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«Виды оплат» - сопоставления видов оплат, 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«Подразделения» - сопоставление подразделений с </w:t>
      </w:r>
      <w:r>
        <w:rPr>
          <w:noProof/>
          <w:lang w:eastAsia="ru-RU"/>
        </w:rPr>
        <w:t>регионами в биллинговой системе,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>«Номенклатура» - сопоставление номенклатуры услуг,</w:t>
      </w:r>
    </w:p>
    <w:p w:rsidR="00647DC7" w:rsidRDefault="00647DC7" w:rsidP="00647DC7">
      <w:pPr>
        <w:pStyle w:val="a3"/>
        <w:rPr>
          <w:noProof/>
          <w:lang w:eastAsia="ru-RU"/>
        </w:rPr>
      </w:pPr>
      <w:r>
        <w:rPr>
          <w:noProof/>
          <w:lang w:eastAsia="ru-RU"/>
        </w:rPr>
        <w:t>«Номенклатурные группы» - сопоставление номенклатурных групп с подразделениями и услугами для отражения в системе бухгалтерского учета на счетах реализации.</w:t>
      </w:r>
    </w:p>
    <w:p w:rsidR="00647DC7" w:rsidRDefault="00647DC7" w:rsidP="00647DC7">
      <w:pPr>
        <w:pStyle w:val="a3"/>
        <w:rPr>
          <w:noProof/>
          <w:lang w:eastAsia="ru-RU"/>
        </w:rPr>
      </w:pPr>
    </w:p>
    <w:p w:rsidR="002725CA" w:rsidRDefault="00647DC7" w:rsidP="002725CA">
      <w:pPr>
        <w:pStyle w:val="a3"/>
        <w:rPr>
          <w:noProof/>
          <w:lang w:eastAsia="ru-RU"/>
        </w:rPr>
      </w:pPr>
      <w:r>
        <w:rPr>
          <w:noProof/>
          <w:lang w:eastAsia="ru-RU"/>
        </w:rPr>
        <w:t>Документы создаются за период (месяц). При повторной загрузке созданные документы заменяются обновленными данными.</w:t>
      </w:r>
    </w:p>
    <w:p w:rsidR="008E6649" w:rsidRDefault="008E6649" w:rsidP="002725CA">
      <w:pPr>
        <w:pStyle w:val="a3"/>
        <w:rPr>
          <w:noProof/>
          <w:lang w:eastAsia="ru-RU"/>
        </w:rPr>
      </w:pPr>
    </w:p>
    <w:p w:rsidR="00B02FFD" w:rsidRDefault="0003324C" w:rsidP="00B02FF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154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FD" w:rsidRDefault="00B02FFD" w:rsidP="00B02FFD">
      <w:pPr>
        <w:pStyle w:val="a3"/>
        <w:rPr>
          <w:noProof/>
          <w:lang w:eastAsia="ru-RU"/>
        </w:rPr>
      </w:pPr>
    </w:p>
    <w:p w:rsidR="00647DC7" w:rsidRDefault="00647DC7" w:rsidP="00B02FFD">
      <w:pPr>
        <w:pStyle w:val="a3"/>
        <w:rPr>
          <w:noProof/>
          <w:lang w:eastAsia="ru-RU"/>
        </w:rPr>
      </w:pPr>
    </w:p>
    <w:p w:rsidR="00647DC7" w:rsidRDefault="00647DC7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8E6649" w:rsidRDefault="008E6649" w:rsidP="00B02FFD">
      <w:pPr>
        <w:pStyle w:val="a3"/>
        <w:rPr>
          <w:noProof/>
          <w:lang w:eastAsia="ru-RU"/>
        </w:rPr>
      </w:pPr>
    </w:p>
    <w:p w:rsidR="00B02FFD" w:rsidRDefault="00B02FFD" w:rsidP="00924210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«Начисления выгрузить». Читает из базы 1с документы реализации </w:t>
      </w:r>
      <w:r w:rsidR="008E6649">
        <w:rPr>
          <w:noProof/>
          <w:lang w:eastAsia="ru-RU"/>
        </w:rPr>
        <w:t>(кнопка «Подобрать документы реализации»). Н</w:t>
      </w:r>
      <w:r>
        <w:rPr>
          <w:noProof/>
          <w:lang w:eastAsia="ru-RU"/>
        </w:rPr>
        <w:t xml:space="preserve">а </w:t>
      </w:r>
      <w:r w:rsidR="008E6649">
        <w:rPr>
          <w:noProof/>
          <w:lang w:eastAsia="ru-RU"/>
        </w:rPr>
        <w:t xml:space="preserve">основании выбранных документов </w:t>
      </w:r>
      <w:r>
        <w:rPr>
          <w:noProof/>
          <w:lang w:eastAsia="ru-RU"/>
        </w:rPr>
        <w:t>делает запись в системе биллинга о уменьшении суммы на счете клиента</w:t>
      </w:r>
      <w:r w:rsidR="008E6649">
        <w:rPr>
          <w:noProof/>
          <w:lang w:eastAsia="ru-RU"/>
        </w:rPr>
        <w:t xml:space="preserve"> (кнопка «Выгрузить реализацию»)</w:t>
      </w:r>
      <w:r>
        <w:rPr>
          <w:noProof/>
          <w:lang w:eastAsia="ru-RU"/>
        </w:rPr>
        <w:t>.</w:t>
      </w:r>
    </w:p>
    <w:p w:rsidR="008E6649" w:rsidRDefault="008E6649" w:rsidP="008E6649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Дополнительно доступны вкладки: </w:t>
      </w:r>
    </w:p>
    <w:p w:rsidR="008E6649" w:rsidRDefault="008E6649" w:rsidP="008E6649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«Контрагенты» - сопоставление контрагентов в базах, </w:t>
      </w:r>
    </w:p>
    <w:p w:rsidR="008E6649" w:rsidRDefault="008E6649" w:rsidP="008E6649">
      <w:pPr>
        <w:pStyle w:val="a3"/>
        <w:rPr>
          <w:noProof/>
          <w:lang w:eastAsia="ru-RU"/>
        </w:rPr>
      </w:pPr>
    </w:p>
    <w:p w:rsidR="008E6649" w:rsidRDefault="008E6649" w:rsidP="008E6649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Выгрузка происходит не напрямую на баланс клиента, а в специальную таблицу системы биллинга, которая в последствии обрабатывается внутренними процедурами, всвязи с этим в зависимости от настроек системы могут возникать задержки отражения выгружаемых </w:t>
      </w:r>
      <w:r>
        <w:rPr>
          <w:noProof/>
          <w:lang w:eastAsia="ru-RU"/>
        </w:rPr>
        <w:t>начислений</w:t>
      </w:r>
      <w:r>
        <w:rPr>
          <w:noProof/>
          <w:lang w:eastAsia="ru-RU"/>
        </w:rPr>
        <w:t>.</w:t>
      </w:r>
    </w:p>
    <w:p w:rsidR="00B02FFD" w:rsidRDefault="00B02FFD" w:rsidP="00B02FFD">
      <w:pPr>
        <w:pStyle w:val="a3"/>
        <w:rPr>
          <w:noProof/>
          <w:lang w:eastAsia="ru-RU"/>
        </w:rPr>
      </w:pPr>
    </w:p>
    <w:p w:rsidR="00647DC7" w:rsidRDefault="00647DC7" w:rsidP="00B02FF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7820" cy="3154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49" w:rsidRDefault="008E6649" w:rsidP="00451B73">
      <w:pPr>
        <w:rPr>
          <w:noProof/>
          <w:lang w:eastAsia="ru-RU"/>
        </w:rPr>
      </w:pPr>
    </w:p>
    <w:p w:rsidR="00000A53" w:rsidRDefault="00000A53" w:rsidP="00451B73">
      <w:pPr>
        <w:rPr>
          <w:noProof/>
          <w:lang w:eastAsia="ru-RU"/>
        </w:rPr>
      </w:pPr>
    </w:p>
    <w:p w:rsidR="00000A53" w:rsidRDefault="00000A53" w:rsidP="00451B73">
      <w:pPr>
        <w:rPr>
          <w:noProof/>
          <w:lang w:eastAsia="ru-RU"/>
        </w:rPr>
      </w:pPr>
    </w:p>
    <w:p w:rsidR="00000A53" w:rsidRDefault="00000A53" w:rsidP="00451B73">
      <w:pPr>
        <w:rPr>
          <w:noProof/>
          <w:lang w:eastAsia="ru-RU"/>
        </w:rPr>
      </w:pPr>
    </w:p>
    <w:p w:rsidR="00000A53" w:rsidRDefault="00000A53" w:rsidP="00451B73">
      <w:pPr>
        <w:rPr>
          <w:noProof/>
          <w:lang w:eastAsia="ru-RU"/>
        </w:rPr>
      </w:pPr>
    </w:p>
    <w:p w:rsidR="00B02FFD" w:rsidRDefault="00B02FFD" w:rsidP="009F17EA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«Загрузить корректировки». Читает из база 1с документы корректировок по контрагентам и делает соответствующие записи в базе биллинга.</w:t>
      </w:r>
    </w:p>
    <w:p w:rsidR="00451B73" w:rsidRDefault="00451B73" w:rsidP="00451B73">
      <w:pPr>
        <w:pStyle w:val="a3"/>
        <w:rPr>
          <w:noProof/>
          <w:lang w:eastAsia="ru-RU"/>
        </w:rPr>
      </w:pPr>
      <w:r w:rsidRPr="00451B73">
        <w:rPr>
          <w:noProof/>
          <w:color w:val="FF0000"/>
          <w:lang w:eastAsia="ru-RU"/>
        </w:rPr>
        <w:t>Функция находится в разработке</w:t>
      </w:r>
    </w:p>
    <w:p w:rsidR="00B02FFD" w:rsidRDefault="00B02FFD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000A53" w:rsidRDefault="00000A53" w:rsidP="00B02FFD">
      <w:pPr>
        <w:pStyle w:val="a3"/>
        <w:rPr>
          <w:noProof/>
          <w:lang w:eastAsia="ru-RU"/>
        </w:rPr>
      </w:pPr>
    </w:p>
    <w:p w:rsidR="00B02FFD" w:rsidRDefault="00B02FFD" w:rsidP="009F17EA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«Клиенты». Открывает полный список клиентов в </w:t>
      </w:r>
      <w:r w:rsidR="00000A53">
        <w:rPr>
          <w:noProof/>
          <w:lang w:eastAsia="ru-RU"/>
        </w:rPr>
        <w:t>базе биллинга (кнопка «Прочитатьклиентов»</w:t>
      </w:r>
      <w:r>
        <w:rPr>
          <w:noProof/>
          <w:lang w:eastAsia="ru-RU"/>
        </w:rPr>
        <w:t xml:space="preserve">, </w:t>
      </w:r>
      <w:r w:rsidR="00000A53">
        <w:rPr>
          <w:noProof/>
          <w:lang w:eastAsia="ru-RU"/>
        </w:rPr>
        <w:t>пытается найти сопоставить клиентов по наименованию (кнопка «Подобрать контрагентов»). Позволяет вручную сопоставить контрагента клиенту. Открывает карточку создания нового клиента с заполненным полем Наименование (кнопка «Создать контрагента»)</w:t>
      </w:r>
      <w:r>
        <w:rPr>
          <w:noProof/>
          <w:lang w:eastAsia="ru-RU"/>
        </w:rPr>
        <w:t>.</w:t>
      </w:r>
    </w:p>
    <w:p w:rsidR="00B02FFD" w:rsidRDefault="00B02FFD" w:rsidP="00B02FFD">
      <w:pPr>
        <w:pStyle w:val="a3"/>
        <w:rPr>
          <w:noProof/>
          <w:lang w:eastAsia="ru-RU"/>
        </w:rPr>
      </w:pPr>
    </w:p>
    <w:p w:rsidR="00B02FFD" w:rsidRDefault="00451B73" w:rsidP="00B02FFD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8360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53" w:rsidRDefault="00000A53">
      <w:pPr>
        <w:rPr>
          <w:noProof/>
          <w:lang w:eastAsia="ru-RU"/>
        </w:rPr>
      </w:pPr>
    </w:p>
    <w:p w:rsidR="00000A53" w:rsidRDefault="00000A53" w:rsidP="00000A53">
      <w:pPr>
        <w:rPr>
          <w:noProof/>
          <w:lang w:eastAsia="ru-RU"/>
        </w:rPr>
      </w:pPr>
    </w:p>
    <w:p w:rsidR="00924210" w:rsidRDefault="005A3B15" w:rsidP="00000A53">
      <w:pPr>
        <w:rPr>
          <w:noProof/>
          <w:lang w:eastAsia="ru-RU"/>
        </w:rPr>
      </w:pPr>
      <w:r>
        <w:rPr>
          <w:noProof/>
          <w:lang w:eastAsia="ru-RU"/>
        </w:rPr>
        <w:t>Вкла</w:t>
      </w:r>
      <w:r w:rsidR="00000A53">
        <w:rPr>
          <w:noProof/>
          <w:lang w:eastAsia="ru-RU"/>
        </w:rPr>
        <w:t>д</w:t>
      </w:r>
      <w:r>
        <w:rPr>
          <w:noProof/>
          <w:lang w:eastAsia="ru-RU"/>
        </w:rPr>
        <w:t>ка «Настро</w:t>
      </w:r>
      <w:r w:rsidR="00000A53">
        <w:rPr>
          <w:noProof/>
          <w:lang w:eastAsia="ru-RU"/>
        </w:rPr>
        <w:t>й</w:t>
      </w:r>
      <w:r>
        <w:rPr>
          <w:noProof/>
          <w:lang w:eastAsia="ru-RU"/>
        </w:rPr>
        <w:t>ки» служит для ввода данных подключения к базе биллинга.</w:t>
      </w:r>
    </w:p>
    <w:p w:rsidR="00000A53" w:rsidRDefault="00000A53" w:rsidP="00000A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5980" cy="20040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210" w:rsidRDefault="00924210">
      <w:pPr>
        <w:rPr>
          <w:noProof/>
          <w:lang w:eastAsia="ru-RU"/>
        </w:rPr>
      </w:pPr>
    </w:p>
    <w:p w:rsidR="00041F29" w:rsidRDefault="00041F29"/>
    <w:sectPr w:rsidR="0004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C42"/>
    <w:multiLevelType w:val="hybridMultilevel"/>
    <w:tmpl w:val="8E10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E"/>
    <w:rsid w:val="00000A53"/>
    <w:rsid w:val="0003324C"/>
    <w:rsid w:val="00041F29"/>
    <w:rsid w:val="002725CA"/>
    <w:rsid w:val="00451B73"/>
    <w:rsid w:val="005A3B15"/>
    <w:rsid w:val="00647DC7"/>
    <w:rsid w:val="008E6649"/>
    <w:rsid w:val="008E74CE"/>
    <w:rsid w:val="008F7F81"/>
    <w:rsid w:val="00924210"/>
    <w:rsid w:val="009E0AEA"/>
    <w:rsid w:val="00A44A19"/>
    <w:rsid w:val="00B02FFD"/>
    <w:rsid w:val="00B35C82"/>
    <w:rsid w:val="00B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11E"/>
  <w15:chartTrackingRefBased/>
  <w15:docId w15:val="{5BDA60AF-7701-4970-BB3A-B628B33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11</cp:revision>
  <dcterms:created xsi:type="dcterms:W3CDTF">2022-09-19T15:20:00Z</dcterms:created>
  <dcterms:modified xsi:type="dcterms:W3CDTF">2022-09-19T16:51:00Z</dcterms:modified>
</cp:coreProperties>
</file>